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78C" w:rsidRDefault="0014678C" w:rsidP="0014678C">
      <w:pPr>
        <w:tabs>
          <w:tab w:val="left" w:pos="2999"/>
        </w:tabs>
        <w:spacing w:after="0"/>
        <w:rPr>
          <w:rFonts w:ascii="Times New Roman" w:eastAsia="Times New Roman" w:hAnsi="Times New Roman" w:cs="Times New Roman"/>
          <w:b/>
          <w:sz w:val="28"/>
        </w:rPr>
      </w:pPr>
    </w:p>
    <w:p w:rsidR="0014678C" w:rsidRPr="00585E61" w:rsidRDefault="0014678C" w:rsidP="0014678C">
      <w:pPr>
        <w:tabs>
          <w:tab w:val="left" w:pos="2999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  <w:r w:rsidRPr="00585E61">
        <w:rPr>
          <w:rFonts w:ascii="Times New Roman" w:eastAsia="Times New Roman" w:hAnsi="Times New Roman" w:cs="Times New Roman"/>
          <w:b/>
          <w:sz w:val="28"/>
        </w:rPr>
        <w:t>СОГЛАШЕНИЕ</w:t>
      </w:r>
    </w:p>
    <w:p w:rsidR="0014678C" w:rsidRPr="00585E61" w:rsidRDefault="0014678C" w:rsidP="0014678C">
      <w:pPr>
        <w:tabs>
          <w:tab w:val="left" w:pos="185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585E61">
        <w:rPr>
          <w:rFonts w:ascii="Times New Roman" w:eastAsia="Times New Roman" w:hAnsi="Times New Roman" w:cs="Times New Roman"/>
          <w:b/>
          <w:sz w:val="28"/>
        </w:rPr>
        <w:t>О ПЕРЕДАЧЕ ПОЛНОМОЧИЙ</w:t>
      </w:r>
      <w:r w:rsidRPr="00585E61">
        <w:rPr>
          <w:rFonts w:ascii="Times New Roman" w:eastAsia="Times New Roman" w:hAnsi="Times New Roman" w:cs="Times New Roman"/>
          <w:sz w:val="28"/>
        </w:rPr>
        <w:t xml:space="preserve"> </w:t>
      </w:r>
      <w:r w:rsidRPr="00585E61">
        <w:rPr>
          <w:rFonts w:ascii="Times New Roman" w:eastAsia="Segoe UI Symbol" w:hAnsi="Times New Roman" w:cs="Times New Roman"/>
          <w:b/>
          <w:sz w:val="28"/>
        </w:rPr>
        <w:t>№</w:t>
      </w:r>
      <w:r w:rsidRPr="00585E61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224605">
        <w:rPr>
          <w:rFonts w:ascii="Times New Roman" w:eastAsia="Times New Roman" w:hAnsi="Times New Roman" w:cs="Times New Roman"/>
          <w:b/>
          <w:sz w:val="28"/>
        </w:rPr>
        <w:t>145</w:t>
      </w:r>
    </w:p>
    <w:p w:rsidR="0014678C" w:rsidRDefault="0014678C" w:rsidP="0014678C">
      <w:pPr>
        <w:spacing w:after="0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tabs>
          <w:tab w:val="left" w:pos="7129"/>
        </w:tabs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г.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</w:t>
      </w:r>
      <w:r w:rsidR="00224605">
        <w:rPr>
          <w:rFonts w:ascii="Times New Roman" w:eastAsia="Times New Roman" w:hAnsi="Times New Roman" w:cs="Times New Roman"/>
          <w:sz w:val="28"/>
        </w:rPr>
        <w:t xml:space="preserve">«26» декабря 2016 г. </w:t>
      </w:r>
    </w:p>
    <w:p w:rsidR="0014678C" w:rsidRDefault="0014678C" w:rsidP="0014678C">
      <w:pPr>
        <w:tabs>
          <w:tab w:val="left" w:pos="7129"/>
        </w:tabs>
        <w:spacing w:after="0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Администрация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 в лице Главы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 </w:t>
      </w:r>
      <w:proofErr w:type="spellStart"/>
      <w:r>
        <w:rPr>
          <w:rFonts w:ascii="Times New Roman" w:eastAsia="Times New Roman" w:hAnsi="Times New Roman" w:cs="Times New Roman"/>
          <w:sz w:val="28"/>
        </w:rPr>
        <w:t>Колова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Германа Николаевича, действующего на основании Устава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края, именуемая в дальнейшем «Администрация муниципального района», с одной стороны, и Администраци</w:t>
      </w:r>
      <w:r w:rsidR="00DD756E">
        <w:rPr>
          <w:rFonts w:ascii="Times New Roman" w:eastAsia="Times New Roman" w:hAnsi="Times New Roman" w:cs="Times New Roman"/>
          <w:sz w:val="28"/>
        </w:rPr>
        <w:t>и сельского поселения «</w:t>
      </w:r>
      <w:proofErr w:type="spellStart"/>
      <w:r w:rsidR="00DD756E">
        <w:rPr>
          <w:rFonts w:ascii="Times New Roman" w:eastAsia="Times New Roman" w:hAnsi="Times New Roman" w:cs="Times New Roman"/>
          <w:sz w:val="28"/>
        </w:rPr>
        <w:t>Среднеаргунское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»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края в лице Главы Администрации сельского поселения </w:t>
      </w:r>
      <w:r w:rsidR="00DD756E">
        <w:rPr>
          <w:rFonts w:ascii="Times New Roman" w:eastAsia="Times New Roman" w:hAnsi="Times New Roman" w:cs="Times New Roman"/>
          <w:sz w:val="28"/>
        </w:rPr>
        <w:t>«</w:t>
      </w:r>
      <w:proofErr w:type="spellStart"/>
      <w:r w:rsidR="00DD756E">
        <w:rPr>
          <w:rFonts w:ascii="Times New Roman" w:eastAsia="Times New Roman" w:hAnsi="Times New Roman" w:cs="Times New Roman"/>
          <w:sz w:val="28"/>
        </w:rPr>
        <w:t>Среднеаргунское</w:t>
      </w:r>
      <w:proofErr w:type="spellEnd"/>
      <w:r w:rsidR="00DD756E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 xml:space="preserve">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 </w:t>
      </w:r>
      <w:r w:rsidR="00DD756E">
        <w:rPr>
          <w:rFonts w:ascii="Times New Roman" w:eastAsia="Times New Roman" w:hAnsi="Times New Roman" w:cs="Times New Roman"/>
          <w:sz w:val="28"/>
        </w:rPr>
        <w:t>Литвин</w:t>
      </w:r>
      <w:r w:rsidR="00624D6C">
        <w:rPr>
          <w:rFonts w:ascii="Times New Roman" w:eastAsia="Times New Roman" w:hAnsi="Times New Roman" w:cs="Times New Roman"/>
          <w:sz w:val="28"/>
        </w:rPr>
        <w:t>а</w:t>
      </w:r>
      <w:r w:rsidR="00DD756E">
        <w:rPr>
          <w:rFonts w:ascii="Times New Roman" w:eastAsia="Times New Roman" w:hAnsi="Times New Roman" w:cs="Times New Roman"/>
          <w:sz w:val="28"/>
        </w:rPr>
        <w:t xml:space="preserve"> Евгения Николаевича, действующего</w:t>
      </w:r>
      <w:r>
        <w:rPr>
          <w:rFonts w:ascii="Times New Roman" w:eastAsia="Times New Roman" w:hAnsi="Times New Roman" w:cs="Times New Roman"/>
          <w:sz w:val="28"/>
        </w:rPr>
        <w:t xml:space="preserve"> на основании Устава, именуемая в дальнейшем «Администрация поселения», с другой стороны, заключили настоящее Соглашение о нижеследующем</w:t>
      </w:r>
    </w:p>
    <w:p w:rsidR="0014678C" w:rsidRDefault="0014678C" w:rsidP="00146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1. Предмет Соглашения</w:t>
      </w:r>
    </w:p>
    <w:p w:rsidR="0014678C" w:rsidRDefault="0014678C" w:rsidP="00146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1.1.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Настоящее Соглашение регулирует отношения, возникающие между сторонами, в части передачи органам местного самоуправления сельских поселений, входящих в состав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края, части полномочий по решению вопросов местного значения муниципального </w:t>
      </w:r>
      <w:r w:rsidRPr="00E77600">
        <w:rPr>
          <w:rFonts w:ascii="Times New Roman" w:eastAsia="Times New Roman" w:hAnsi="Times New Roman" w:cs="Times New Roman"/>
          <w:sz w:val="28"/>
        </w:rPr>
        <w:t xml:space="preserve">района, предусмотренных Федеральным законом от 06.10.2003 года </w:t>
      </w:r>
      <w:r w:rsidRPr="00E77600">
        <w:rPr>
          <w:rFonts w:ascii="Times New Roman" w:eastAsia="Segoe UI Symbol" w:hAnsi="Times New Roman" w:cs="Times New Roman"/>
          <w:sz w:val="28"/>
        </w:rPr>
        <w:t>№</w:t>
      </w:r>
      <w:r w:rsidRPr="00E77600">
        <w:rPr>
          <w:rFonts w:ascii="Times New Roman" w:eastAsia="Times New Roman" w:hAnsi="Times New Roman" w:cs="Times New Roman"/>
          <w:sz w:val="28"/>
        </w:rPr>
        <w:t xml:space="preserve"> 131-ФЗ «Об общих принципах организации местного самоуправления в Российской Федерации», в соответствии с Решением Совета муниципального района «Город</w:t>
      </w:r>
      <w:proofErr w:type="gramEnd"/>
      <w:r w:rsidRPr="00E77600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район» Забайкальского края от 10 декабря 2014 года </w:t>
      </w:r>
      <w:r w:rsidRPr="00E77600">
        <w:rPr>
          <w:rFonts w:ascii="Times New Roman" w:eastAsia="Segoe UI Symbol" w:hAnsi="Times New Roman" w:cs="Times New Roman"/>
          <w:sz w:val="28"/>
        </w:rPr>
        <w:t>№</w:t>
      </w:r>
      <w:r w:rsidRPr="00E77600">
        <w:rPr>
          <w:rFonts w:ascii="Times New Roman" w:eastAsia="Times New Roman" w:hAnsi="Times New Roman" w:cs="Times New Roman"/>
          <w:sz w:val="28"/>
        </w:rPr>
        <w:t xml:space="preserve"> 112 «Об утверждении Порядка заключения соглашений о передаче (принятии) отдельных полномочий по решению вопросов местного значения между органами местного </w:t>
      </w:r>
      <w:proofErr w:type="gramStart"/>
      <w:r w:rsidRPr="00E77600">
        <w:rPr>
          <w:rFonts w:ascii="Times New Roman" w:eastAsia="Times New Roman" w:hAnsi="Times New Roman" w:cs="Times New Roman"/>
          <w:sz w:val="28"/>
        </w:rPr>
        <w:t xml:space="preserve">самоуправления муниципального района «Город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район» Забайкальского края и органами местного самоуправления поселений, входящих в состав муниципального района «Город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район» Забайкальского края, Решением Совета муниципального района «Город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район» Забайкальского края от </w:t>
      </w:r>
      <w:r w:rsidR="00DD756E">
        <w:rPr>
          <w:rFonts w:ascii="Times New Roman" w:eastAsia="Times New Roman" w:hAnsi="Times New Roman" w:cs="Times New Roman"/>
          <w:sz w:val="28"/>
        </w:rPr>
        <w:t>21 декабря</w:t>
      </w:r>
      <w:r w:rsidRPr="00E77600">
        <w:rPr>
          <w:rFonts w:ascii="Times New Roman" w:eastAsia="Times New Roman" w:hAnsi="Times New Roman" w:cs="Times New Roman"/>
          <w:sz w:val="28"/>
        </w:rPr>
        <w:t xml:space="preserve"> 201</w:t>
      </w:r>
      <w:r>
        <w:rPr>
          <w:rFonts w:ascii="Times New Roman" w:eastAsia="Times New Roman" w:hAnsi="Times New Roman" w:cs="Times New Roman"/>
          <w:sz w:val="28"/>
        </w:rPr>
        <w:t>6</w:t>
      </w:r>
      <w:r w:rsidRPr="00E77600">
        <w:rPr>
          <w:rFonts w:ascii="Times New Roman" w:eastAsia="Times New Roman" w:hAnsi="Times New Roman" w:cs="Times New Roman"/>
          <w:sz w:val="28"/>
        </w:rPr>
        <w:t xml:space="preserve"> года </w:t>
      </w:r>
      <w:r w:rsidRPr="00E77600">
        <w:rPr>
          <w:rFonts w:ascii="Times New Roman" w:eastAsia="Segoe UI Symbol" w:hAnsi="Times New Roman" w:cs="Times New Roman"/>
          <w:sz w:val="28"/>
        </w:rPr>
        <w:t>№</w:t>
      </w:r>
      <w:r w:rsidRPr="00E77600">
        <w:rPr>
          <w:rFonts w:ascii="Times New Roman" w:eastAsia="Times New Roman" w:hAnsi="Times New Roman" w:cs="Times New Roman"/>
          <w:sz w:val="28"/>
        </w:rPr>
        <w:t xml:space="preserve"> </w:t>
      </w:r>
      <w:r w:rsidR="00DD756E">
        <w:rPr>
          <w:rFonts w:ascii="Times New Roman" w:eastAsia="Times New Roman" w:hAnsi="Times New Roman" w:cs="Times New Roman"/>
          <w:sz w:val="28"/>
        </w:rPr>
        <w:t>112</w:t>
      </w:r>
      <w:r w:rsidRPr="00E77600">
        <w:rPr>
          <w:rFonts w:ascii="Times New Roman" w:eastAsia="Times New Roman" w:hAnsi="Times New Roman" w:cs="Times New Roman"/>
          <w:sz w:val="28"/>
        </w:rPr>
        <w:t xml:space="preserve"> «О передаче органам местного самоуправления сельских поселений, входящих в состав муниципального района «Город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proofErr w:type="gramEnd"/>
      <w:r w:rsidRPr="00E77600">
        <w:rPr>
          <w:rFonts w:ascii="Times New Roman" w:eastAsia="Times New Roman" w:hAnsi="Times New Roman" w:cs="Times New Roman"/>
          <w:sz w:val="28"/>
        </w:rPr>
        <w:t xml:space="preserve"> район» Забайкальского края, отдельных полномочий по решению вопросов местного значения муниципального района «Город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</w:t>
      </w:r>
      <w:r w:rsidRPr="00E77600">
        <w:rPr>
          <w:rFonts w:ascii="Times New Roman" w:eastAsia="Times New Roman" w:hAnsi="Times New Roman" w:cs="Times New Roman"/>
          <w:sz w:val="28"/>
        </w:rPr>
        <w:lastRenderedPageBreak/>
        <w:t>район» Забайкальского края на 2017 год»</w:t>
      </w:r>
      <w:r>
        <w:rPr>
          <w:rFonts w:ascii="Times New Roman" w:eastAsia="Times New Roman" w:hAnsi="Times New Roman" w:cs="Times New Roman"/>
          <w:sz w:val="28"/>
        </w:rPr>
        <w:t xml:space="preserve">, ст.10 Устава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E77600">
        <w:rPr>
          <w:rFonts w:ascii="Times New Roman" w:eastAsia="Times New Roman" w:hAnsi="Times New Roman" w:cs="Times New Roman"/>
          <w:sz w:val="28"/>
        </w:rPr>
        <w:t>1.2. Предметом настоящего Соглашения является</w:t>
      </w:r>
      <w:r>
        <w:rPr>
          <w:rFonts w:ascii="Times New Roman" w:eastAsia="Times New Roman" w:hAnsi="Times New Roman" w:cs="Times New Roman"/>
          <w:sz w:val="28"/>
        </w:rPr>
        <w:t xml:space="preserve"> передача части полномочий: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1) организация в границах поселения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электро</w:t>
      </w:r>
      <w:proofErr w:type="spellEnd"/>
      <w:proofErr w:type="gramStart"/>
      <w:r>
        <w:rPr>
          <w:rFonts w:ascii="Times New Roman" w:eastAsia="Times New Roman" w:hAnsi="Times New Roman" w:cs="Times New Roman"/>
          <w:b/>
          <w:sz w:val="28"/>
        </w:rPr>
        <w:t xml:space="preserve"> -, 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тепло -,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газо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- и водоснабжения населения, водоотведения, снабжения населения топливом в пределах полномочий, установленных законодательством Российской Федерации: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организация обеспечения надежного теплоснабжения потребителей на территориях поселений, в том числе принятие мер по организации обеспечения теплоснабжения потребителей в случае неисполнения теплоснабжающими организациями или </w:t>
      </w:r>
      <w:proofErr w:type="spellStart"/>
      <w:r>
        <w:rPr>
          <w:rFonts w:ascii="Times New Roman" w:eastAsia="Times New Roman" w:hAnsi="Times New Roman" w:cs="Times New Roman"/>
          <w:sz w:val="28"/>
        </w:rPr>
        <w:t>теплосетевыми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организациями своих обязательств либо отказа указанных организаций от исполнения своих обязательств;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рассмотрение обращений потребителей по вопросам надежности теплоснабжения в порядке, установленном правилами организации теплоснабжения, утвержденными Правительством Российской Федерации;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выполнение требований, установленных правилами оценки готовности поселений, городских округов к отопительному периоду, и 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готовностью теплоснабжающих организаций, </w:t>
      </w:r>
      <w:proofErr w:type="spellStart"/>
      <w:r>
        <w:rPr>
          <w:rFonts w:ascii="Times New Roman" w:eastAsia="Times New Roman" w:hAnsi="Times New Roman" w:cs="Times New Roman"/>
          <w:sz w:val="28"/>
        </w:rPr>
        <w:t>теплосетевых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организаций, отдельных категорий потребителей к отопительному периоду;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согласование вывода источников тепловой энергии, тепловых сетей в ремонт и из эксплуатации;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организация водоснабжения населения, в том числе принятие мер по организации водоснабжения населения и (или) водоотведения в случае невозможности исполнения организациями, осуществляющими горячее водоснабжение, холодное водоснабжение и (или) водоотведение, своих обязательств либо в случае отказа указанных организаций от исполнения своих обязательств;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определение для централизованной системы холодного водоснабжения и (или) водоотведения поселений гарантирующей организации;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согласование вывода объектов централизованных систем горячего водоснабжения, холодного водоснабжения и (или) водоотведения в ремонт и из эксплуатации;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заключение соглашений об условиях осуществления регулируемой деятельности в сфере водоснабжения и водоотведения в случаях, предусмотренных настоящим Федеральным законом;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</w:rPr>
        <w:t>2)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законодательством Российской Федерации: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- утверждение перечня автомобильных дорог общего пользования местного значения, перечня автомобильных дорог </w:t>
      </w:r>
      <w:proofErr w:type="spellStart"/>
      <w:r>
        <w:rPr>
          <w:rFonts w:ascii="Times New Roman" w:eastAsia="Times New Roman" w:hAnsi="Times New Roman" w:cs="Times New Roman"/>
          <w:sz w:val="28"/>
        </w:rPr>
        <w:t>необщего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пользования местного значения;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осуществление дорожной деятельности в отношении автомобильных дорог местного значения;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информационное обеспечение пользователей автомобильными дорогами общего пользования местного значения;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- осуществление мероприятий по обеспечению безопасности дорожного движения на автомобильных дорогах местного значения, в том числе на объектах улично-дорожной сети, в границах населенного пункта поселения при осуществлении дорожной деятельности, включая принятие решений о временных ограничении или прекращении движения транспортных средств на автомобильных дорогах местного значения в границах населенных пунктов поселения в целях обеспечения безопасности дорожного движения;</w:t>
      </w:r>
      <w:proofErr w:type="gramEnd"/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3)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использование бюджетных средств и иных не запрещенных законом источников денежных сре</w:t>
      </w:r>
      <w:proofErr w:type="gramStart"/>
      <w:r>
        <w:rPr>
          <w:rFonts w:ascii="Times New Roman" w:eastAsia="Times New Roman" w:hAnsi="Times New Roman" w:cs="Times New Roman"/>
          <w:sz w:val="28"/>
        </w:rPr>
        <w:t>дств дл</w:t>
      </w:r>
      <w:proofErr w:type="gramEnd"/>
      <w:r>
        <w:rPr>
          <w:rFonts w:ascii="Times New Roman" w:eastAsia="Times New Roman" w:hAnsi="Times New Roman" w:cs="Times New Roman"/>
          <w:sz w:val="28"/>
        </w:rPr>
        <w:t>я улучшения жилищных условий граждан, в том числе путем предоставления в установленном порядке субсидий для приобретения или строительства жилых помещений;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 установленном порядке предоставления гражданам жилых помещений по договорам социального найма или договорам найма жилых помещений государственного или муниципального жилищного фонда;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стимулирование жилищного строительства;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обеспечение защиты прав и законных интересов граждан, приобретающих жилые помещения и пользующихся ими на законных основаниях, потребителей коммунальных услуг, а также услуг, касающихся обслуживания жилищного фонда;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учет муниципального жилищного фонда;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установление размера дохода, приходящегося на каждого члена семьи, и стоимости имущества, находящегося в собственности членов семьи и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- определение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использования;</w:t>
      </w:r>
      <w:proofErr w:type="gramEnd"/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- установление максимального размера дохода граждан и постоянно проживающих совместно с ними членов их семей и стоимости подлежащего </w:t>
      </w:r>
      <w:r>
        <w:rPr>
          <w:rFonts w:ascii="Times New Roman" w:eastAsia="Times New Roman" w:hAnsi="Times New Roman" w:cs="Times New Roman"/>
          <w:sz w:val="28"/>
        </w:rPr>
        <w:lastRenderedPageBreak/>
        <w:t>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использования;</w:t>
      </w:r>
      <w:proofErr w:type="gramEnd"/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ведение в установленном порядке учета граждан в качестве нуждающихся в жилых помещениях, предоставляемых по договорам социального найма;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ведение учета граждан, нуждающихся в предоставлении жилых помещений по договорам найма жилых помещений жилищного фонда социального использования;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определение порядка предоставления жилых помещений муниципального специализированного жилищного фонда;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предоставление в установленном порядке малоимущим гражданам по договорам социального найма жилых помещений муниципального жилищного фонда;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принятие в установленном порядке решений о переводе жилых помещений в нежилые помещения и нежилых помещений в жилые помещения;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согласование переустройства и перепланировки жилых помещений;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4) участие в предупреждении и ликвидации последствий чрезвычайных ситуаций в границах поселения: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осуществление подготовки и содержания в готовности необходимых сил и сре</w:t>
      </w:r>
      <w:proofErr w:type="gramStart"/>
      <w:r>
        <w:rPr>
          <w:rFonts w:ascii="Times New Roman" w:eastAsia="Times New Roman" w:hAnsi="Times New Roman" w:cs="Times New Roman"/>
          <w:sz w:val="28"/>
        </w:rPr>
        <w:t>дств дл</w:t>
      </w:r>
      <w:proofErr w:type="gramEnd"/>
      <w:r>
        <w:rPr>
          <w:rFonts w:ascii="Times New Roman" w:eastAsia="Times New Roman" w:hAnsi="Times New Roman" w:cs="Times New Roman"/>
          <w:sz w:val="28"/>
        </w:rPr>
        <w:t>я защиты населения и территорий от чрезвычайных ситуаций, обучение населения способам защиты и действиям в этих ситуациях;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принятие решений о проведении эвакуационных мероприятий в чрезвычайных ситуациях и организация их проведения;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осуществление информирования населения о чрезвычайных ситуациях;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организация и проведение аварийно-спасательных и других неотложных работ, а также поддержание общественного порядка при их проведении; при недостаточности собственных сил и средств обращения за помощью к органам исполнительной власти субъектов РФ;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содействие устойчивому функционированию организаций в чрезвычайных ситуациях;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создание при органах местного самоуправления постоянно действующих органов управления, специально уполномоченных на решение задач в области защиты населения и территорий от чрезвычайных ситуаций (работники, отделы);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создание и поддержание в постоянной готовности муниципальной системы оповещения и информирования населения о чрезвычайных ситуациях;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осуществление сбора информации в области защиты населения и территорий от чрезвычайных ситуаций и обмен такой информацией, обеспечение, в том числе с использованием комплексной системы экстренного оповещения населения, своевременное оповещение населения об угрозе возникновения или о возникновении чрезвычайных ситуаций;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5) создание условий для массового отдыха жителей поселения и организация обустройства мест массового отдыха населения, включая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обеспечение свободного доступа граждан к водным объектам общего пользования и их береговым полосам: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- создание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6) участие в организации деятельности по сбору (в том числе раздельному сбору) и транспортированию твердых коммунальных отходов: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участие в организации деятельности по сбору (в том числе раздельному сбору) и транспортированию твердых коммунальных отходов;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</w:rPr>
        <w:t xml:space="preserve">7)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</w:t>
      </w:r>
      <w:hyperlink r:id="rId4">
        <w:r w:rsidRPr="00627845">
          <w:rPr>
            <w:rFonts w:ascii="Times New Roman" w:eastAsia="Times New Roman" w:hAnsi="Times New Roman" w:cs="Times New Roman"/>
            <w:b/>
            <w:sz w:val="28"/>
          </w:rPr>
          <w:t>кодексом</w:t>
        </w:r>
      </w:hyperlink>
      <w:r>
        <w:rPr>
          <w:rFonts w:ascii="Times New Roman" w:eastAsia="Times New Roman" w:hAnsi="Times New Roman" w:cs="Times New Roman"/>
          <w:b/>
          <w:sz w:val="28"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и изъятие земельных участков в границах поселения для муниципальных нужд, осуществление муниципального земельного контроля в границах поселения, осуществление в случаях, предусмотренных Градостроительным</w:t>
      </w:r>
      <w:r w:rsidRPr="00627845">
        <w:rPr>
          <w:rFonts w:ascii="Times New Roman" w:eastAsia="Times New Roman" w:hAnsi="Times New Roman" w:cs="Times New Roman"/>
          <w:b/>
          <w:sz w:val="28"/>
        </w:rPr>
        <w:t xml:space="preserve"> </w:t>
      </w:r>
      <w:hyperlink r:id="rId5">
        <w:r w:rsidRPr="00627845">
          <w:rPr>
            <w:rFonts w:ascii="Times New Roman" w:eastAsia="Times New Roman" w:hAnsi="Times New Roman" w:cs="Times New Roman"/>
            <w:b/>
            <w:sz w:val="28"/>
          </w:rPr>
          <w:t>кодексом</w:t>
        </w:r>
      </w:hyperlink>
      <w:r w:rsidRPr="00627845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Российской Федерации, осмотров зданий, сооружений и выдача рекомендаций об устранении выявленных в ходе таких осмотров нарушений: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подготовка и утверждение документов территориального планирования поселений;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утверждение местных нормативов градостроительного проектирования поселений;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8) организация ритуальных услуг и содержание мест захоронения: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создание специализированных служб по вопросам похоронного дела. Издание правовых актов по организации ритуальных услуг, правил содержания кладбищ, установление перечня ритуальных услуг, предоставляемых физическими и юридическими лицами различных форм собственности;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>9) организация и осуществление мероприятий по территориальной обороне и гражданской обороне, защите населения и территории муниципального района от чрезвычайных ситуаций природного и техногенного характера: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проведение подготовки и обучения населения в области гражданской обороны;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поддержание в состоянии постоянной готовности к использованию системы оповещения населения об опасностях, возникающих при ведении военных действий или вследствие этих действий, возникновение чрезвычайных ситуаций природного и техногенного характера, защитные сооружения и другие объекты гражданской обороны;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проведение мероприятий по подготовке к эвакуации населения, материальных и культурных ценностей в безопасные районы;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- проведение первоочередных мероприятий по поддержанию устойчивого функционирования организаций в военное время;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создание и содержание в целях гражданской обороны запасов продовольствия, медицинских средств индивидуальной защиты и иных средств;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обеспечение своевременного оповещения, в том числе экстренного оповещения населения, об опасностях, возникающих при ведении военных действий или вследствие этих действий, а также об угрозе возникновения или о возникновении чрезвычайных ситуаций природного и техногенного характера;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>10) создание, содержание и организация деятельности аварийно-спасательных служб и (или) аварийно-спасательных формирований на территории поселения: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создание профессиональных аварийно-спасательных служб, профессиональных аварийно-спасательных формирований;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определение состава и структуры аварийно-спасательных служб и аварийно-спасательных формирований;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регистрация аварийно-спасательных служб и аварийно-спасательных формирований;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проверка готовности аварийно-спасательных служб и аварийно-спасательных формирований к реагированию на чрезвычайные ситуации и готовности к проведению работ по их ликвидации;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всемерное содействие аварийно-спасательным службам, аварийно-спасательным формированиям, следующим в зоны чрезвычайных ситуаций и проводящим работ по ликвидации чрезвычайных ситуаций, в том числе предоставление им необходимых транспортных и материальных средств;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11)  осуществление мероприятий по обеспечению безопасности людей на водных объектах, охране их жизни и здоровья: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- осуществление мероприятий по обеспечению безопасности людей на водных объектах, охране их жизни и здоровья;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12) осуществление в пределах, установленных водным </w:t>
      </w:r>
      <w:hyperlink r:id="rId6">
        <w:r w:rsidRPr="00627845">
          <w:rPr>
            <w:rFonts w:ascii="Times New Roman" w:eastAsia="Times New Roman" w:hAnsi="Times New Roman" w:cs="Times New Roman"/>
            <w:b/>
            <w:sz w:val="28"/>
          </w:rPr>
          <w:t>законодательством</w:t>
        </w:r>
      </w:hyperlink>
      <w:r w:rsidRPr="00627845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Российской Федерации, полномочий собственника водных объектов, информирование населения об ограничениях их использования: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владение, пользование, распоряжение такими водными объектами;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осуществление мер по предотвращению негативного воздействия вод и ликвидации его последствий;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осуществление мер по охране таких водных объектов;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установление ставок платы за пользование такими водными объектами, порядка расчета и взимания этой платы;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- предоставление гражданам информации об ограничениях водопользования на водных объектах общего пользования, расположенных на территориях муниципальных образований;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13)  осуществление мер по противодействию коррупции в границах поселения: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формирование в обществе нетерпимости к коррупционному поведению;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</w:rPr>
        <w:t>антикоррупционная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экспертиза правовых актов и их проектов;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- рассмотрение не реже одного раза в квартал вопросов правоприменительной </w:t>
      </w:r>
      <w:proofErr w:type="gramStart"/>
      <w:r>
        <w:rPr>
          <w:rFonts w:ascii="Times New Roman" w:eastAsia="Times New Roman" w:hAnsi="Times New Roman" w:cs="Times New Roman"/>
          <w:sz w:val="28"/>
        </w:rPr>
        <w:t>практики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указанных органов, организаций и их должностных лиц в целях выработки и принятия мер по предупреждению и устранению причин выявленных нарушений;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предъявление в установленном законом порядке квалификационных требований к гражданам, претендующим на замещение государственных или муниципальных должностей и должностей муниципальной службы, а также проверка в установленном порядке сведений, представляемых указанными гражданами;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- установление в качестве основания для освобождения от замещаемой должности и (или) увольнения лица, замещающего должность  муниципальной службы, включенную в перечень, установленный нормативными правовыми актами Российской Федерации, с замещаемой должности муниципальной службы или для применения в отношении его иных мер юридической ответственности непредставления им сведений либо представления заведомо недостоверных или неполных сведений о своих доходах, расходах, имуществе и обязательствах имущественного характера</w:t>
      </w:r>
      <w:proofErr w:type="gramEnd"/>
      <w:r>
        <w:rPr>
          <w:rFonts w:ascii="Times New Roman" w:eastAsia="Times New Roman" w:hAnsi="Times New Roman" w:cs="Times New Roman"/>
          <w:sz w:val="28"/>
        </w:rPr>
        <w:t>, а также представления заведомо ложных сведений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внедрение в практику кадровой работы правила, в соответствии с которым длительное, безупречное и эффективное исполнение государственным или муниципальным служащим своих должностных обязанностей должно в обязательном порядке учитываться при назначении его на вышестоящую должность, присвоение ему воинского или специального звания, классного чина, дипломатического ранга или при его поощрении.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2. Права и обязанности Сторон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2.1. Администрация муниципального района имеет право: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2.1.1. получать информацию о ходе исполнения переданных полномочий;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2.1.2. осуществлять текущий 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исполнением переданных полномочий, эффективностью и целевым использованием бюджетных средств;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2.1.3. при ненадлежащем исполнении переданных полномочий направлять письменные уведомления об устранении допущенных нарушений.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2.2. Администрация муниципального района обязана: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2.2.1. перечислять межбюджетные трансферты Администрации поселения на осуществление переданных полномочий;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2.2.2. передать Администрации сельского поселения документы и предоставлять имеющуюся информацию, необходимую для осуществления переданных полномочий;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2.2.3. Администрация сельского поселения имеет право: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2.3.1. получать финансовое обеспечение полномочий, указанных в разделе 1. «Предмет Соглашения»;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2.3.2. осуществлять взаимодействие с Комитетом экономического и территориального развития Администрации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 по вопросам реализации переданных полномочий;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2.3.3. организовывать проведение официальных районных мероприятий (совещаний, семинаров и т.п.) по вопросам осуществления переданных полномочий;</w:t>
      </w:r>
      <w:r w:rsidRPr="001756B5">
        <w:rPr>
          <w:rFonts w:ascii="Times New Roman" w:eastAsia="Times New Roman" w:hAnsi="Times New Roman" w:cs="Times New Roman"/>
          <w:sz w:val="28"/>
        </w:rPr>
        <w:t xml:space="preserve"> 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2.3.4. реализовывать иные права, предусмотренные законодательством Российской Федерации, Забайкальского края, муниципальными правовыми актами муниципального района и поселений, при осуществлении полномочий по решению вопросов, установленных п. 1.1. настоящего Соглашения. 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2.4. Администрация сельского поселения обязана: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2.4.1. осуществлять в соответствии с действующим законодательством переданные ей Администрацией муниципального района полномочия в </w:t>
      </w:r>
      <w:proofErr w:type="gramStart"/>
      <w:r>
        <w:rPr>
          <w:rFonts w:ascii="Times New Roman" w:eastAsia="Times New Roman" w:hAnsi="Times New Roman" w:cs="Times New Roman"/>
          <w:sz w:val="28"/>
        </w:rPr>
        <w:t>пределах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выделенных на эти цели финансовых средств и материальных ресурсов;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2.4.2. обеспечить эффективное, рациональное и целевое использование финансовых и материальных средств, переданных Администрацией муниципального района на осуществление полномочий, указанных в пункте 1.1. настоящего Соглашения;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2.4.3. представлять в Администрацию муниципального района отчет об использовании денежных средств по осуществлению переданных полномочий по форме (Приложение к Соглашению);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2.4.4. в случае досрочного прекращения осуществления полномочий, указанных в разделе 1 «Предмет Соглашения», возвратить неиспользованные финансовые и материальные средства;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3. Порядок и объем предоставления иных межбюджетных трансфертов, необходимых для исполнения передаваемых полномочий</w:t>
      </w:r>
    </w:p>
    <w:p w:rsidR="0014678C" w:rsidRPr="00585E61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2060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3.1. передача части полномочий по предмету настоящего </w:t>
      </w:r>
      <w:r w:rsidRPr="00585E61">
        <w:rPr>
          <w:rFonts w:ascii="Times New Roman" w:eastAsia="Times New Roman" w:hAnsi="Times New Roman" w:cs="Times New Roman"/>
          <w:sz w:val="28"/>
        </w:rPr>
        <w:t xml:space="preserve">Соглашения осуществляется за счет иных межбюджетных трансфертов, предоставляемых из бюджета муниципального района «Город </w:t>
      </w:r>
      <w:proofErr w:type="spellStart"/>
      <w:r w:rsidRPr="00585E61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585E61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585E61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585E61">
        <w:rPr>
          <w:rFonts w:ascii="Times New Roman" w:eastAsia="Times New Roman" w:hAnsi="Times New Roman" w:cs="Times New Roman"/>
          <w:sz w:val="28"/>
        </w:rPr>
        <w:t xml:space="preserve"> район» Забайкальского края в бюджет сельского поселения </w:t>
      </w:r>
      <w:r w:rsidR="00DD756E">
        <w:rPr>
          <w:rFonts w:ascii="Times New Roman" w:eastAsia="Times New Roman" w:hAnsi="Times New Roman" w:cs="Times New Roman"/>
          <w:sz w:val="28"/>
        </w:rPr>
        <w:t>«</w:t>
      </w:r>
      <w:proofErr w:type="spellStart"/>
      <w:r w:rsidR="00DD756E">
        <w:rPr>
          <w:rFonts w:ascii="Times New Roman" w:eastAsia="Times New Roman" w:hAnsi="Times New Roman" w:cs="Times New Roman"/>
          <w:sz w:val="28"/>
        </w:rPr>
        <w:t>Среднеаргунское</w:t>
      </w:r>
      <w:proofErr w:type="spellEnd"/>
      <w:r w:rsidR="00DD756E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color w:val="002060"/>
          <w:sz w:val="28"/>
        </w:rPr>
        <w:t>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3.2. Стороны определяют объем иных межбюджетных трансфертов: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3.2.1.  для осуществления передаваемых полномочий (ИМБТ</w:t>
      </w:r>
      <w:proofErr w:type="gramStart"/>
      <w:r>
        <w:rPr>
          <w:rFonts w:ascii="Times New Roman" w:eastAsia="Times New Roman" w:hAnsi="Times New Roman" w:cs="Times New Roman"/>
          <w:sz w:val="28"/>
        </w:rPr>
        <w:t>1</w:t>
      </w:r>
      <w:proofErr w:type="gramEnd"/>
      <w:r>
        <w:rPr>
          <w:rFonts w:ascii="Times New Roman" w:eastAsia="Times New Roman" w:hAnsi="Times New Roman" w:cs="Times New Roman"/>
          <w:sz w:val="28"/>
        </w:rPr>
        <w:t>):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ИМБТ1= S 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 </w:t>
      </w:r>
      <w:proofErr w:type="spellStart"/>
      <w:proofErr w:type="gramStart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пр</w:t>
      </w:r>
      <w:proofErr w:type="spellEnd"/>
      <w:proofErr w:type="gramEnd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,</w:t>
      </w:r>
      <w:r w:rsidRPr="00627845">
        <w:rPr>
          <w:rFonts w:ascii="Times New Roman" w:eastAsia="Times New Roman" w:hAnsi="Times New Roman" w:cs="Times New Roman"/>
          <w:sz w:val="28"/>
        </w:rPr>
        <w:t xml:space="preserve"> где: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S 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= </w:t>
      </w:r>
      <w:r w:rsidRPr="00627845">
        <w:rPr>
          <w:rFonts w:ascii="Times New Roman" w:eastAsia="Times New Roman" w:hAnsi="Times New Roman" w:cs="Times New Roman"/>
          <w:sz w:val="28"/>
        </w:rPr>
        <w:t>объем ИМБТ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1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в части финансирования на зарплату работников, обеспечивающих исполнение переданных полномочий.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S 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пр. </w:t>
      </w:r>
      <w:r w:rsidRPr="00627845">
        <w:rPr>
          <w:rFonts w:ascii="Times New Roman" w:eastAsia="Times New Roman" w:hAnsi="Times New Roman" w:cs="Times New Roman"/>
          <w:sz w:val="28"/>
        </w:rPr>
        <w:t>– прочие расходы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b/>
          <w:sz w:val="28"/>
        </w:rPr>
        <w:t>I</w:t>
      </w:r>
      <w:r w:rsidRPr="00627845">
        <w:rPr>
          <w:rFonts w:ascii="Times New Roman" w:eastAsia="Times New Roman" w:hAnsi="Times New Roman" w:cs="Times New Roman"/>
          <w:sz w:val="28"/>
        </w:rPr>
        <w:t xml:space="preserve">. S 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</w:t>
      </w:r>
      <w:r w:rsidRPr="00627845">
        <w:rPr>
          <w:rFonts w:ascii="Times New Roman" w:eastAsia="Times New Roman" w:hAnsi="Times New Roman" w:cs="Times New Roman"/>
          <w:sz w:val="28"/>
        </w:rPr>
        <w:t xml:space="preserve">=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</w:t>
      </w:r>
      <w:proofErr w:type="spellStart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обсл</w:t>
      </w:r>
      <w:proofErr w:type="spellEnd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. персонал Администрации</w:t>
      </w:r>
      <w:r w:rsidRPr="00627845">
        <w:rPr>
          <w:rFonts w:ascii="Times New Roman" w:eastAsia="Times New Roman" w:hAnsi="Times New Roman" w:cs="Times New Roman"/>
          <w:sz w:val="28"/>
        </w:rPr>
        <w:t xml:space="preserve"> 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землеустроителя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фот водителя спец</w:t>
      </w:r>
      <w:proofErr w:type="gramStart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.а</w:t>
      </w:r>
      <w:proofErr w:type="gramEnd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втомобиля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фот ведущий специалист ОМСУ,</w:t>
      </w:r>
      <w:r w:rsidRPr="00627845">
        <w:rPr>
          <w:rFonts w:ascii="Times New Roman" w:eastAsia="Times New Roman" w:hAnsi="Times New Roman" w:cs="Times New Roman"/>
          <w:sz w:val="28"/>
        </w:rPr>
        <w:t xml:space="preserve"> где: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1)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</w:t>
      </w:r>
      <w:proofErr w:type="spellStart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обслуж</w:t>
      </w:r>
      <w:proofErr w:type="spellEnd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. персонал Администрации</w:t>
      </w:r>
      <w:r w:rsidRPr="00627845">
        <w:rPr>
          <w:rFonts w:ascii="Times New Roman" w:eastAsia="Times New Roman" w:hAnsi="Times New Roman" w:cs="Times New Roman"/>
          <w:sz w:val="28"/>
        </w:rPr>
        <w:t xml:space="preserve"> = ЗП*1,302*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, где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ЗП – 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min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 xml:space="preserve"> ЗП, 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установленная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в Забайкальском крае,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 xml:space="preserve"> – количество ставок обслуживающего персонала;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2)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фот землеустроителя</w:t>
      </w:r>
      <w:r w:rsidRPr="00627845">
        <w:rPr>
          <w:rFonts w:ascii="Times New Roman" w:eastAsia="Times New Roman" w:hAnsi="Times New Roman" w:cs="Times New Roman"/>
          <w:sz w:val="28"/>
        </w:rPr>
        <w:t xml:space="preserve"> = ЗП*1,302*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, где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lastRenderedPageBreak/>
        <w:t>ЗП – минимальный размер заработной платы, установленный в Забайкальском крае,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 xml:space="preserve"> – количество ставок;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фот водителя спецмашины</w:t>
      </w:r>
      <w:r w:rsidRPr="00627845">
        <w:rPr>
          <w:rFonts w:ascii="Times New Roman" w:eastAsia="Times New Roman" w:hAnsi="Times New Roman" w:cs="Times New Roman"/>
          <w:sz w:val="28"/>
        </w:rPr>
        <w:t xml:space="preserve"> = ЗП*1,302*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, где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ЗП - минимальный размер заработной платы, установленный в Забайкальском крае,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 xml:space="preserve"> – количество ставок;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3)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фот ведущего специалиста ОМСУ</w:t>
      </w:r>
      <w:r w:rsidRPr="00627845">
        <w:rPr>
          <w:rFonts w:ascii="Times New Roman" w:eastAsia="Times New Roman" w:hAnsi="Times New Roman" w:cs="Times New Roman"/>
          <w:sz w:val="28"/>
        </w:rPr>
        <w:t xml:space="preserve"> = ЗП*1,302*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, где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ЗП - среднее денежное содержание муниципального служащего, сложившееся по поселениям;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K – количество ставок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b/>
          <w:sz w:val="28"/>
        </w:rPr>
        <w:t>II.</w:t>
      </w:r>
      <w:r w:rsidRPr="00627845">
        <w:rPr>
          <w:rFonts w:ascii="Times New Roman" w:eastAsia="Times New Roman" w:hAnsi="Times New Roman" w:cs="Times New Roman"/>
          <w:sz w:val="28"/>
        </w:rPr>
        <w:t xml:space="preserve">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 прочие расходы</w:t>
      </w:r>
      <w:r w:rsidRPr="00627845">
        <w:rPr>
          <w:rFonts w:ascii="Times New Roman" w:eastAsia="Times New Roman" w:hAnsi="Times New Roman" w:cs="Times New Roman"/>
          <w:sz w:val="28"/>
        </w:rPr>
        <w:t xml:space="preserve"> =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прочие расходы </w:t>
      </w:r>
      <w:proofErr w:type="spellStart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обслуж</w:t>
      </w:r>
      <w:proofErr w:type="spellEnd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. персонал Администрации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прочие расходы землеустроителя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прочие расходы водителя </w:t>
      </w:r>
      <w:proofErr w:type="gramStart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спец</w:t>
      </w:r>
      <w:proofErr w:type="gramEnd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. автомобиля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прочие расходы ведущего специалиста ОМСУ</w:t>
      </w:r>
      <w:r w:rsidRPr="00627845">
        <w:rPr>
          <w:rFonts w:ascii="Times New Roman" w:eastAsia="Times New Roman" w:hAnsi="Times New Roman" w:cs="Times New Roman"/>
          <w:sz w:val="28"/>
        </w:rPr>
        <w:t>, где: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1) S прочие расходы 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обслуж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. персонал Администрации – расходы в объеме от 4,5 % до 5 % от заработной платы;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2) S прочие расходы землеустроителя – расходы в объеме 50 % стоимости программы « Регистр муниципального образования»;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3) S прочие расходы водителя 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спец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>. автомобиля – расходы в объеме от 4,5 % до 5 % от заработной платы;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4) S прочие расходы ведущего специалиста ОМСУ – расходы в объеме от 4,5 % до 5 % от среднего денежного содержания муниципального служащего.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3.2.2. для самостоятельного осуществления Администрацией сельского поселения полномочий по организации в границах сельского поселения тепло-, водоснабжения, водоотведения (ИМБТ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2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>) (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руб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):</w:t>
      </w:r>
    </w:p>
    <w:p w:rsidR="0014678C" w:rsidRPr="00627845" w:rsidRDefault="0014678C" w:rsidP="001467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ИМБТ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2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>=Д-Р, где: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Д – доходы, связанные с самостоятельным осуществлением Администрацией сельского поселения полномочий по организации в границах сельского поселения тепло-, водоснабжения, водоотведения, в том числе: доходы от населения, бюджетных и прочих потребителей (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руб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);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627845">
        <w:rPr>
          <w:rFonts w:ascii="Times New Roman" w:eastAsia="Times New Roman" w:hAnsi="Times New Roman" w:cs="Times New Roman"/>
          <w:sz w:val="28"/>
        </w:rPr>
        <w:t>Р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– расходы</w:t>
      </w:r>
      <w:r>
        <w:rPr>
          <w:rFonts w:ascii="Times New Roman" w:eastAsia="Times New Roman" w:hAnsi="Times New Roman" w:cs="Times New Roman"/>
          <w:sz w:val="28"/>
        </w:rPr>
        <w:t>,</w:t>
      </w:r>
      <w:r w:rsidRPr="00627845">
        <w:rPr>
          <w:rFonts w:ascii="Times New Roman" w:eastAsia="Times New Roman" w:hAnsi="Times New Roman" w:cs="Times New Roman"/>
          <w:sz w:val="28"/>
        </w:rPr>
        <w:t xml:space="preserve"> связанные с самостоятельным осуществлением Администрацией сельского поселения полномочий по организации в границах сельского поселения тепло-, водоснабжения, водоотведения, в том числе: расходы на оплату труда и отчисления на социальные нужды, расходы на приобретение электрической энергии и топлива с учетом доставки (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руб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).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3.2.3. для создания нормативного эксплуатационного запаса топлива на отопительных котельных для самостоятельного осуществления Администрацией сельского поселения полномочий по организации в границах сельского поселения тепло-, водоснабжения, водоотведения (ИМБТ3) (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руб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):</w:t>
      </w:r>
    </w:p>
    <w:p w:rsidR="0014678C" w:rsidRPr="00627845" w:rsidRDefault="0014678C" w:rsidP="001467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ИМБТ3=НЭЗТ*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Ц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>, где: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НЭЗТ – нормативный эксплуатационный запас топлива на отопительных котельных (т);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627845">
        <w:rPr>
          <w:rFonts w:ascii="Times New Roman" w:eastAsia="Times New Roman" w:hAnsi="Times New Roman" w:cs="Times New Roman"/>
          <w:sz w:val="28"/>
        </w:rPr>
        <w:t>Ц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– цена топлива (руб./т);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НЭЗТ=В*Н*1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/К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>*С, где: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627845">
        <w:rPr>
          <w:rFonts w:ascii="Times New Roman" w:eastAsia="Times New Roman" w:hAnsi="Times New Roman" w:cs="Times New Roman"/>
          <w:sz w:val="28"/>
        </w:rPr>
        <w:lastRenderedPageBreak/>
        <w:t>В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- 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среднесуточная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выработка тепловой энергии (Гкал/сутки);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Н - норматив удельного расхода топлива (тут/Гкал);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627845">
        <w:rPr>
          <w:rFonts w:ascii="Times New Roman" w:eastAsia="Times New Roman" w:hAnsi="Times New Roman" w:cs="Times New Roman"/>
          <w:sz w:val="28"/>
        </w:rPr>
        <w:t>К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- коэффициент перевода натурального топлива в условное топливо;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С - количество суток для расчета запаса топлива.</w:t>
      </w:r>
    </w:p>
    <w:p w:rsidR="0014678C" w:rsidRPr="007F1E90" w:rsidRDefault="0014678C" w:rsidP="007250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3.2.4. Общий о</w:t>
      </w:r>
      <w:bookmarkStart w:id="0" w:name="_GoBack"/>
      <w:bookmarkEnd w:id="0"/>
      <w:r w:rsidRPr="00627845">
        <w:rPr>
          <w:rFonts w:ascii="Times New Roman" w:eastAsia="Times New Roman" w:hAnsi="Times New Roman" w:cs="Times New Roman"/>
          <w:sz w:val="28"/>
        </w:rPr>
        <w:t>бъем иных межбюджетный</w:t>
      </w:r>
      <w:r>
        <w:rPr>
          <w:rFonts w:ascii="Times New Roman" w:eastAsia="Times New Roman" w:hAnsi="Times New Roman" w:cs="Times New Roman"/>
          <w:sz w:val="28"/>
        </w:rPr>
        <w:t xml:space="preserve"> трансфертов для финансового обеспечения передаваемых «Администрацией района» полномочий составляет</w:t>
      </w:r>
      <w:r w:rsidRPr="007F1E90">
        <w:rPr>
          <w:rFonts w:ascii="Times New Roman" w:eastAsia="Times New Roman" w:hAnsi="Times New Roman" w:cs="Times New Roman"/>
          <w:sz w:val="28"/>
        </w:rPr>
        <w:t xml:space="preserve">: </w:t>
      </w:r>
      <w:r>
        <w:rPr>
          <w:rFonts w:ascii="Times New Roman" w:eastAsia="Times New Roman" w:hAnsi="Times New Roman" w:cs="Times New Roman"/>
          <w:sz w:val="28"/>
        </w:rPr>
        <w:t>ИМБТ = ИМБТ</w:t>
      </w:r>
      <w:proofErr w:type="gramStart"/>
      <w:r>
        <w:rPr>
          <w:rFonts w:ascii="Times New Roman" w:eastAsia="Times New Roman" w:hAnsi="Times New Roman" w:cs="Times New Roman"/>
          <w:sz w:val="28"/>
        </w:rPr>
        <w:t>1</w:t>
      </w:r>
      <w:proofErr w:type="gramEnd"/>
      <w:r>
        <w:rPr>
          <w:rFonts w:ascii="Times New Roman" w:eastAsia="Times New Roman" w:hAnsi="Times New Roman" w:cs="Times New Roman"/>
          <w:sz w:val="28"/>
        </w:rPr>
        <w:t>+ИМБТ2+ИМБТ3</w:t>
      </w:r>
      <w:r w:rsidR="00725092">
        <w:rPr>
          <w:rFonts w:ascii="Times New Roman" w:eastAsia="Times New Roman" w:hAnsi="Times New Roman" w:cs="Times New Roman"/>
          <w:sz w:val="28"/>
        </w:rPr>
        <w:t xml:space="preserve"> = 284,1 (двести восемьдесят четыре тысячи сто) рублей.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3.3. Исполнение полномочий, передаваемых в соответствии с Разделом 1. «Предмет Соглашения», осуществляется </w:t>
      </w:r>
      <w:r w:rsidRPr="00585E61">
        <w:rPr>
          <w:rFonts w:ascii="Times New Roman" w:eastAsia="Times New Roman" w:hAnsi="Times New Roman" w:cs="Times New Roman"/>
          <w:sz w:val="28"/>
        </w:rPr>
        <w:t xml:space="preserve">Администрацией </w:t>
      </w:r>
      <w:r>
        <w:rPr>
          <w:rFonts w:ascii="Times New Roman" w:eastAsia="Times New Roman" w:hAnsi="Times New Roman" w:cs="Times New Roman"/>
          <w:sz w:val="28"/>
        </w:rPr>
        <w:t xml:space="preserve">сельского поселения в пределах принятых бюджетом сельского поселения </w:t>
      </w:r>
      <w:r w:rsidR="00DD756E">
        <w:rPr>
          <w:rFonts w:ascii="Times New Roman" w:eastAsia="Times New Roman" w:hAnsi="Times New Roman" w:cs="Times New Roman"/>
          <w:sz w:val="28"/>
        </w:rPr>
        <w:t>«</w:t>
      </w:r>
      <w:proofErr w:type="spellStart"/>
      <w:r w:rsidR="00DD756E">
        <w:rPr>
          <w:rFonts w:ascii="Times New Roman" w:eastAsia="Times New Roman" w:hAnsi="Times New Roman" w:cs="Times New Roman"/>
          <w:sz w:val="28"/>
        </w:rPr>
        <w:t>Среднеаргунское</w:t>
      </w:r>
      <w:proofErr w:type="spellEnd"/>
      <w:r w:rsidR="00DD756E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 xml:space="preserve"> на соответствующий финансовый год бюджетных обязательств.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3.4. Перечисление иных бюджетных трансфертов из бюджета муниципального района в бюджет сельского поселения </w:t>
      </w:r>
      <w:r w:rsidR="00DD756E">
        <w:rPr>
          <w:rFonts w:ascii="Times New Roman" w:eastAsia="Times New Roman" w:hAnsi="Times New Roman" w:cs="Times New Roman"/>
          <w:sz w:val="28"/>
        </w:rPr>
        <w:t>«</w:t>
      </w:r>
      <w:proofErr w:type="spellStart"/>
      <w:r w:rsidR="00DD756E">
        <w:rPr>
          <w:rFonts w:ascii="Times New Roman" w:eastAsia="Times New Roman" w:hAnsi="Times New Roman" w:cs="Times New Roman"/>
          <w:sz w:val="28"/>
        </w:rPr>
        <w:t>Среднеаргунское</w:t>
      </w:r>
      <w:proofErr w:type="spellEnd"/>
      <w:r w:rsidR="00DD756E">
        <w:rPr>
          <w:rFonts w:ascii="Times New Roman" w:eastAsia="Times New Roman" w:hAnsi="Times New Roman" w:cs="Times New Roman"/>
          <w:sz w:val="28"/>
        </w:rPr>
        <w:t xml:space="preserve">» </w:t>
      </w:r>
      <w:r>
        <w:rPr>
          <w:rFonts w:ascii="Times New Roman" w:eastAsia="Times New Roman" w:hAnsi="Times New Roman" w:cs="Times New Roman"/>
          <w:sz w:val="28"/>
        </w:rPr>
        <w:t>на исполнение передаваемых полномочий осуществляется согласно утвержденной бюджетной росписи муниципального района на соответствующий финансовый год.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3.5. Учет иных бюджетных трансфертов, предоставляемых из бюджета муниципального района на реализацию передаваемых полномочий в бюджет сельского поселения </w:t>
      </w:r>
      <w:r w:rsidR="00DD756E">
        <w:rPr>
          <w:rFonts w:ascii="Times New Roman" w:eastAsia="Times New Roman" w:hAnsi="Times New Roman" w:cs="Times New Roman"/>
          <w:sz w:val="28"/>
        </w:rPr>
        <w:t>«</w:t>
      </w:r>
      <w:proofErr w:type="spellStart"/>
      <w:r w:rsidR="00DD756E">
        <w:rPr>
          <w:rFonts w:ascii="Times New Roman" w:eastAsia="Times New Roman" w:hAnsi="Times New Roman" w:cs="Times New Roman"/>
          <w:sz w:val="28"/>
        </w:rPr>
        <w:t>Среднеаргунское</w:t>
      </w:r>
      <w:proofErr w:type="spellEnd"/>
      <w:r w:rsidR="00DD756E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>, осуществляется в соответствии с бюджетным законодательством Российской Федерации.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4. Порядок передачи и использования материальных ресурсов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4.1.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До разграничения полномочий в соответствии с Законом Забайкальского края от </w:t>
      </w:r>
      <w:r w:rsidRPr="00585E61">
        <w:rPr>
          <w:rFonts w:ascii="Times New Roman" w:eastAsia="Times New Roman" w:hAnsi="Times New Roman" w:cs="Times New Roman"/>
          <w:sz w:val="28"/>
        </w:rPr>
        <w:t xml:space="preserve">20 октября 2008 года </w:t>
      </w:r>
      <w:r w:rsidRPr="00585E61">
        <w:rPr>
          <w:rFonts w:ascii="Times New Roman" w:eastAsia="Segoe UI Symbol" w:hAnsi="Times New Roman" w:cs="Times New Roman"/>
          <w:sz w:val="28"/>
        </w:rPr>
        <w:t>№</w:t>
      </w:r>
      <w:r w:rsidRPr="00585E61">
        <w:rPr>
          <w:rFonts w:ascii="Times New Roman" w:eastAsia="Times New Roman" w:hAnsi="Times New Roman" w:cs="Times New Roman"/>
          <w:sz w:val="28"/>
        </w:rPr>
        <w:t xml:space="preserve"> 64-ЗЗК «О некоторых</w:t>
      </w:r>
      <w:r>
        <w:rPr>
          <w:rFonts w:ascii="Times New Roman" w:eastAsia="Times New Roman" w:hAnsi="Times New Roman" w:cs="Times New Roman"/>
          <w:sz w:val="28"/>
        </w:rPr>
        <w:t xml:space="preserve"> вопросах разграничения муниципального имущества» Администрация сельского поселения использует материальные ресурсы, находящиеся в казне сельского поселения, согласно перечню, указанному ниже, а также доходы, полученные за предоставленные платные услуги по доставке питьевой воды населению сель</w:t>
      </w:r>
      <w:r w:rsidR="00725092">
        <w:rPr>
          <w:rFonts w:ascii="Times New Roman" w:eastAsia="Times New Roman" w:hAnsi="Times New Roman" w:cs="Times New Roman"/>
          <w:sz w:val="28"/>
        </w:rPr>
        <w:t>ского поселения в сумме 186 тыс. руб.</w:t>
      </w:r>
      <w:proofErr w:type="gramEnd"/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3828"/>
        <w:gridCol w:w="5528"/>
      </w:tblGrid>
      <w:tr w:rsidR="00725092" w:rsidRPr="00A4137B" w:rsidTr="00725092">
        <w:tc>
          <w:tcPr>
            <w:tcW w:w="567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Наименование имущества</w:t>
            </w:r>
          </w:p>
        </w:tc>
        <w:tc>
          <w:tcPr>
            <w:tcW w:w="55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Индивидуализирующие характеристики</w:t>
            </w:r>
          </w:p>
        </w:tc>
      </w:tr>
      <w:tr w:rsidR="00725092" w:rsidRPr="00A4137B" w:rsidTr="00725092">
        <w:tc>
          <w:tcPr>
            <w:tcW w:w="567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Автомашина УАЗ 220694-04</w:t>
            </w:r>
          </w:p>
        </w:tc>
        <w:tc>
          <w:tcPr>
            <w:tcW w:w="55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Инв. № 000000000332, год выпуска 2007, № кузова 22060070210899, № двигателя ДВС-42130Н*61203053, № шасси 37410070415121</w:t>
            </w:r>
          </w:p>
        </w:tc>
      </w:tr>
      <w:tr w:rsidR="00725092" w:rsidRPr="00A4137B" w:rsidTr="00725092">
        <w:tc>
          <w:tcPr>
            <w:tcW w:w="567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Глубинный насос ЭЦВ-6-10-110</w:t>
            </w:r>
          </w:p>
        </w:tc>
        <w:tc>
          <w:tcPr>
            <w:tcW w:w="55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инв. № </w:t>
            </w:r>
            <w:r w:rsidRPr="00A4137B">
              <w:rPr>
                <w:rFonts w:ascii="Times New Roman" w:hAnsi="Times New Roman"/>
                <w:sz w:val="24"/>
                <w:szCs w:val="24"/>
              </w:rPr>
              <w:t>110104000000107</w:t>
            </w:r>
          </w:p>
        </w:tc>
      </w:tr>
      <w:tr w:rsidR="00725092" w:rsidRPr="00A4137B" w:rsidTr="00725092">
        <w:tc>
          <w:tcPr>
            <w:tcW w:w="567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Водокачка МТФ</w:t>
            </w:r>
          </w:p>
        </w:tc>
        <w:tc>
          <w:tcPr>
            <w:tcW w:w="55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площадь 30 кв. м</w:t>
            </w:r>
          </w:p>
        </w:tc>
      </w:tr>
      <w:tr w:rsidR="00725092" w:rsidRPr="00A4137B" w:rsidTr="00725092">
        <w:tc>
          <w:tcPr>
            <w:tcW w:w="567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Скважина</w:t>
            </w:r>
          </w:p>
        </w:tc>
        <w:tc>
          <w:tcPr>
            <w:tcW w:w="55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в эксплуатацию 1985</w:t>
            </w:r>
          </w:p>
        </w:tc>
      </w:tr>
      <w:tr w:rsidR="00725092" w:rsidRPr="00A4137B" w:rsidTr="00725092">
        <w:tc>
          <w:tcPr>
            <w:tcW w:w="567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 xml:space="preserve">Накопительная емкость на 50 куб. 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55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балансовая стоимость 12325,00 руб.</w:t>
            </w:r>
          </w:p>
        </w:tc>
      </w:tr>
      <w:tr w:rsidR="00725092" w:rsidRPr="00A4137B" w:rsidTr="00725092">
        <w:tc>
          <w:tcPr>
            <w:tcW w:w="567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Насосная станция на реке «</w:t>
            </w:r>
            <w:proofErr w:type="spellStart"/>
            <w:r w:rsidRPr="00A4137B">
              <w:rPr>
                <w:rFonts w:ascii="Times New Roman" w:hAnsi="Times New Roman"/>
                <w:sz w:val="24"/>
                <w:szCs w:val="24"/>
              </w:rPr>
              <w:t>Аргунь</w:t>
            </w:r>
            <w:proofErr w:type="spellEnd"/>
            <w:r w:rsidRPr="00A4137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5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балансовая стоимость 2180,00 руб.</w:t>
            </w:r>
          </w:p>
        </w:tc>
      </w:tr>
      <w:tr w:rsidR="00725092" w:rsidRPr="00A4137B" w:rsidTr="00725092">
        <w:tc>
          <w:tcPr>
            <w:tcW w:w="567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 xml:space="preserve">Накопительная емкость 50 куб. 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 xml:space="preserve"> 2 шт.</w:t>
            </w:r>
          </w:p>
        </w:tc>
        <w:tc>
          <w:tcPr>
            <w:tcW w:w="55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балансовая стоимость 16764,00 руб.</w:t>
            </w:r>
          </w:p>
        </w:tc>
      </w:tr>
      <w:tr w:rsidR="00725092" w:rsidRPr="00A4137B" w:rsidTr="00725092">
        <w:tc>
          <w:tcPr>
            <w:tcW w:w="567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Водопровод</w:t>
            </w:r>
          </w:p>
        </w:tc>
        <w:tc>
          <w:tcPr>
            <w:tcW w:w="55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балансовая стоимость 18000,00 руб.</w:t>
            </w:r>
          </w:p>
        </w:tc>
      </w:tr>
      <w:tr w:rsidR="00725092" w:rsidRPr="00A4137B" w:rsidTr="00725092">
        <w:tc>
          <w:tcPr>
            <w:tcW w:w="567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Автомашина УАЗ-315201</w:t>
            </w:r>
          </w:p>
        </w:tc>
        <w:tc>
          <w:tcPr>
            <w:tcW w:w="55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инв. № 000000000006, год выпуска 1988, № двигателя 80607886, № шасси 164491</w:t>
            </w:r>
          </w:p>
        </w:tc>
      </w:tr>
      <w:tr w:rsidR="00725092" w:rsidRPr="00A4137B" w:rsidTr="00725092">
        <w:tc>
          <w:tcPr>
            <w:tcW w:w="567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38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Трактор МТЗ-80</w:t>
            </w:r>
          </w:p>
        </w:tc>
        <w:tc>
          <w:tcPr>
            <w:tcW w:w="55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инв. № 000000000304, год выпуска 1989, № двигателя 580924, № рамы 683030</w:t>
            </w:r>
          </w:p>
        </w:tc>
      </w:tr>
      <w:tr w:rsidR="00725092" w:rsidRPr="00A4137B" w:rsidTr="00725092">
        <w:tc>
          <w:tcPr>
            <w:tcW w:w="567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Трактор МТЗ-80</w:t>
            </w:r>
          </w:p>
        </w:tc>
        <w:tc>
          <w:tcPr>
            <w:tcW w:w="55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инв. № 000000000019, год выпуска 1990, № двигателя 122275</w:t>
            </w:r>
          </w:p>
        </w:tc>
      </w:tr>
      <w:tr w:rsidR="00725092" w:rsidRPr="00A4137B" w:rsidTr="00725092">
        <w:tc>
          <w:tcPr>
            <w:tcW w:w="567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Трактор МТЗ-82.1</w:t>
            </w:r>
          </w:p>
        </w:tc>
        <w:tc>
          <w:tcPr>
            <w:tcW w:w="55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инв. № 000000000269, год выпуска 2011, № двигателя 655411, № рамы 6305</w:t>
            </w:r>
          </w:p>
        </w:tc>
      </w:tr>
      <w:tr w:rsidR="00725092" w:rsidRPr="00A4137B" w:rsidTr="00725092">
        <w:tc>
          <w:tcPr>
            <w:tcW w:w="567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Прицеп-2 ПТС 4,5</w:t>
            </w:r>
          </w:p>
        </w:tc>
        <w:tc>
          <w:tcPr>
            <w:tcW w:w="55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инв. № 000000000328, год выпуска 2011, № рамы 6305</w:t>
            </w:r>
          </w:p>
        </w:tc>
      </w:tr>
      <w:tr w:rsidR="00725092" w:rsidRPr="00A4137B" w:rsidTr="00725092">
        <w:tc>
          <w:tcPr>
            <w:tcW w:w="567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Прицеп «Водолей» ПКП-4</w:t>
            </w:r>
          </w:p>
        </w:tc>
        <w:tc>
          <w:tcPr>
            <w:tcW w:w="55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инв. № 000000000327, год выпуска 2011, № рамы 236</w:t>
            </w:r>
          </w:p>
        </w:tc>
      </w:tr>
      <w:tr w:rsidR="00725092" w:rsidRPr="00A4137B" w:rsidTr="00725092">
        <w:tc>
          <w:tcPr>
            <w:tcW w:w="567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Автомашина ЗИЛ-431412 АЦ 63Б</w:t>
            </w:r>
          </w:p>
        </w:tc>
        <w:tc>
          <w:tcPr>
            <w:tcW w:w="55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выпуска 1988, № двигателя ЗИЛ130Н052663, № шасси 2710975</w:t>
            </w:r>
          </w:p>
        </w:tc>
      </w:tr>
      <w:tr w:rsidR="00725092" w:rsidRPr="00A4137B" w:rsidTr="00725092">
        <w:tc>
          <w:tcPr>
            <w:tcW w:w="567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Автомашина АРС-14 на базе ЗИЛ131</w:t>
            </w:r>
          </w:p>
        </w:tc>
        <w:tc>
          <w:tcPr>
            <w:tcW w:w="55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инв. № 000000000373, год выпуска 1972, № двигателя 979655, № шасси 765609</w:t>
            </w:r>
          </w:p>
        </w:tc>
      </w:tr>
      <w:tr w:rsidR="00725092" w:rsidRPr="00A4137B" w:rsidTr="00725092">
        <w:tc>
          <w:tcPr>
            <w:tcW w:w="567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Погрузчик с ковшом № 2</w:t>
            </w:r>
          </w:p>
        </w:tc>
        <w:tc>
          <w:tcPr>
            <w:tcW w:w="55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инв. № 000000000322, год выпуска 2010</w:t>
            </w:r>
          </w:p>
        </w:tc>
      </w:tr>
      <w:tr w:rsidR="00725092" w:rsidRPr="00A4137B" w:rsidTr="00725092">
        <w:tc>
          <w:tcPr>
            <w:tcW w:w="567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Погрузчик универсальный № 1</w:t>
            </w:r>
          </w:p>
        </w:tc>
        <w:tc>
          <w:tcPr>
            <w:tcW w:w="55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инв. № 000000000364, год выпуска 2013</w:t>
            </w:r>
          </w:p>
        </w:tc>
      </w:tr>
      <w:tr w:rsidR="00725092" w:rsidRPr="00A4137B" w:rsidTr="00725092">
        <w:tc>
          <w:tcPr>
            <w:tcW w:w="567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Отвал Б.80.03.1.-03 (2м)</w:t>
            </w:r>
          </w:p>
        </w:tc>
        <w:tc>
          <w:tcPr>
            <w:tcW w:w="55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инв. № 000000000359</w:t>
            </w:r>
          </w:p>
        </w:tc>
      </w:tr>
      <w:tr w:rsidR="00725092" w:rsidRPr="00A4137B" w:rsidTr="00725092">
        <w:tc>
          <w:tcPr>
            <w:tcW w:w="567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Скважина</w:t>
            </w:r>
          </w:p>
        </w:tc>
        <w:tc>
          <w:tcPr>
            <w:tcW w:w="55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инв. № 000000000374</w:t>
            </w:r>
          </w:p>
        </w:tc>
      </w:tr>
      <w:tr w:rsidR="00725092" w:rsidRPr="00A4137B" w:rsidTr="00725092">
        <w:tc>
          <w:tcPr>
            <w:tcW w:w="567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Насос ЭВЦ-6-10-140</w:t>
            </w:r>
          </w:p>
        </w:tc>
        <w:tc>
          <w:tcPr>
            <w:tcW w:w="55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инв. № 000000000351</w:t>
            </w:r>
          </w:p>
        </w:tc>
      </w:tr>
      <w:tr w:rsidR="00725092" w:rsidRPr="00A4137B" w:rsidTr="00725092">
        <w:tc>
          <w:tcPr>
            <w:tcW w:w="567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Насос ЭВЦ-6-10-140</w:t>
            </w:r>
          </w:p>
        </w:tc>
        <w:tc>
          <w:tcPr>
            <w:tcW w:w="55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инв. № 000000000045</w:t>
            </w:r>
          </w:p>
        </w:tc>
      </w:tr>
      <w:tr w:rsidR="00725092" w:rsidRPr="00A4137B" w:rsidTr="00725092">
        <w:tc>
          <w:tcPr>
            <w:tcW w:w="567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Насос ЭВЦ-6-10-110</w:t>
            </w:r>
          </w:p>
        </w:tc>
        <w:tc>
          <w:tcPr>
            <w:tcW w:w="55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инв. № 000000000097</w:t>
            </w:r>
          </w:p>
        </w:tc>
      </w:tr>
      <w:tr w:rsidR="00725092" w:rsidRPr="00A4137B" w:rsidTr="00725092">
        <w:tc>
          <w:tcPr>
            <w:tcW w:w="567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Насос ЭВЦ-6-10-110 с </w:t>
            </w:r>
            <w:proofErr w:type="spellStart"/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дв</w:t>
            </w:r>
            <w:proofErr w:type="spellEnd"/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ПЭВД5,5</w:t>
            </w:r>
          </w:p>
        </w:tc>
        <w:tc>
          <w:tcPr>
            <w:tcW w:w="55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инв. № 000000000044</w:t>
            </w:r>
          </w:p>
        </w:tc>
      </w:tr>
      <w:tr w:rsidR="00725092" w:rsidRPr="00A4137B" w:rsidTr="00725092">
        <w:tc>
          <w:tcPr>
            <w:tcW w:w="567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Помпа водяная бензиновая 100/10</w:t>
            </w:r>
          </w:p>
        </w:tc>
        <w:tc>
          <w:tcPr>
            <w:tcW w:w="55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Инв. № 000000000100</w:t>
            </w:r>
          </w:p>
        </w:tc>
      </w:tr>
      <w:tr w:rsidR="00725092" w:rsidRPr="00A4137B" w:rsidTr="00725092">
        <w:tc>
          <w:tcPr>
            <w:tcW w:w="567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Помпа водяная бензиновая 100/10</w:t>
            </w:r>
          </w:p>
        </w:tc>
        <w:tc>
          <w:tcPr>
            <w:tcW w:w="55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Инв. № 000000000101</w:t>
            </w:r>
          </w:p>
        </w:tc>
      </w:tr>
      <w:tr w:rsidR="00725092" w:rsidRPr="00A4137B" w:rsidTr="00725092">
        <w:tc>
          <w:tcPr>
            <w:tcW w:w="567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Моторизованный воздушный огнетушитель</w:t>
            </w:r>
          </w:p>
        </w:tc>
        <w:tc>
          <w:tcPr>
            <w:tcW w:w="55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Инв. № ВА0000000459</w:t>
            </w:r>
          </w:p>
        </w:tc>
      </w:tr>
      <w:tr w:rsidR="00725092" w:rsidRPr="00A4137B" w:rsidTr="00725092">
        <w:tc>
          <w:tcPr>
            <w:tcW w:w="567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Плуг</w:t>
            </w:r>
          </w:p>
        </w:tc>
        <w:tc>
          <w:tcPr>
            <w:tcW w:w="55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Инв. № 000000000352</w:t>
            </w:r>
          </w:p>
        </w:tc>
      </w:tr>
      <w:tr w:rsidR="00725092" w:rsidRPr="00A4137B" w:rsidTr="00725092">
        <w:tc>
          <w:tcPr>
            <w:tcW w:w="567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Плуг</w:t>
            </w:r>
          </w:p>
        </w:tc>
        <w:tc>
          <w:tcPr>
            <w:tcW w:w="55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Инв. № 000000000350</w:t>
            </w:r>
          </w:p>
        </w:tc>
      </w:tr>
      <w:tr w:rsidR="00725092" w:rsidRPr="00A4137B" w:rsidTr="00725092">
        <w:tc>
          <w:tcPr>
            <w:tcW w:w="567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137B">
              <w:rPr>
                <w:rFonts w:ascii="Times New Roman" w:hAnsi="Times New Roman"/>
                <w:sz w:val="24"/>
                <w:szCs w:val="24"/>
              </w:rPr>
              <w:t>Ветродуй</w:t>
            </w:r>
            <w:proofErr w:type="spellEnd"/>
            <w:r w:rsidRPr="00A4137B">
              <w:rPr>
                <w:rFonts w:ascii="Times New Roman" w:hAnsi="Times New Roman"/>
                <w:sz w:val="24"/>
                <w:szCs w:val="24"/>
              </w:rPr>
              <w:t xml:space="preserve"> пожарный</w:t>
            </w:r>
          </w:p>
        </w:tc>
        <w:tc>
          <w:tcPr>
            <w:tcW w:w="55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Инв. № 000000000262</w:t>
            </w:r>
          </w:p>
        </w:tc>
      </w:tr>
      <w:tr w:rsidR="00725092" w:rsidRPr="00A4137B" w:rsidTr="00725092">
        <w:tc>
          <w:tcPr>
            <w:tcW w:w="567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137B">
              <w:rPr>
                <w:rFonts w:ascii="Times New Roman" w:hAnsi="Times New Roman"/>
                <w:sz w:val="24"/>
                <w:szCs w:val="24"/>
              </w:rPr>
              <w:t>Ветродуй</w:t>
            </w:r>
            <w:proofErr w:type="spellEnd"/>
            <w:r w:rsidRPr="00A4137B">
              <w:rPr>
                <w:rFonts w:ascii="Times New Roman" w:hAnsi="Times New Roman"/>
                <w:sz w:val="24"/>
                <w:szCs w:val="24"/>
              </w:rPr>
              <w:t xml:space="preserve"> пожарный</w:t>
            </w:r>
          </w:p>
        </w:tc>
        <w:tc>
          <w:tcPr>
            <w:tcW w:w="55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Инв. № 000000000263</w:t>
            </w:r>
          </w:p>
        </w:tc>
      </w:tr>
      <w:tr w:rsidR="00725092" w:rsidRPr="00A4137B" w:rsidTr="00725092">
        <w:tc>
          <w:tcPr>
            <w:tcW w:w="567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Сирена С-28</w:t>
            </w:r>
          </w:p>
        </w:tc>
        <w:tc>
          <w:tcPr>
            <w:tcW w:w="55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Инв. № 000000000294</w:t>
            </w:r>
          </w:p>
        </w:tc>
      </w:tr>
      <w:tr w:rsidR="00725092" w:rsidRPr="00A4137B" w:rsidTr="00725092">
        <w:tc>
          <w:tcPr>
            <w:tcW w:w="567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Сирена С-40</w:t>
            </w:r>
          </w:p>
        </w:tc>
        <w:tc>
          <w:tcPr>
            <w:tcW w:w="55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Инв. № 000000000325</w:t>
            </w:r>
          </w:p>
        </w:tc>
      </w:tr>
      <w:tr w:rsidR="00725092" w:rsidRPr="00A4137B" w:rsidTr="00725092">
        <w:tc>
          <w:tcPr>
            <w:tcW w:w="567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Ранцевый огнетушитель РЛО-К (4 шт.)</w:t>
            </w:r>
          </w:p>
        </w:tc>
        <w:tc>
          <w:tcPr>
            <w:tcW w:w="55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Инв. № 000000000041, 000000000296-000000000298</w:t>
            </w:r>
          </w:p>
        </w:tc>
      </w:tr>
      <w:tr w:rsidR="00725092" w:rsidRPr="00A4137B" w:rsidTr="00725092">
        <w:tc>
          <w:tcPr>
            <w:tcW w:w="567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Ранцевый огнетушитель РЛО-К (4 шт.)</w:t>
            </w:r>
          </w:p>
        </w:tc>
        <w:tc>
          <w:tcPr>
            <w:tcW w:w="55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Инв. № 000000000053, 000000000265-000000000267</w:t>
            </w:r>
          </w:p>
        </w:tc>
      </w:tr>
      <w:tr w:rsidR="00725092" w:rsidRPr="00A4137B" w:rsidTr="00725092">
        <w:tc>
          <w:tcPr>
            <w:tcW w:w="567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Глубинный насос ЭЦВ-6-10-110</w:t>
            </w:r>
          </w:p>
        </w:tc>
        <w:tc>
          <w:tcPr>
            <w:tcW w:w="55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инв. № </w:t>
            </w:r>
            <w:r w:rsidRPr="00A4137B">
              <w:rPr>
                <w:rFonts w:ascii="Times New Roman" w:hAnsi="Times New Roman"/>
                <w:sz w:val="24"/>
                <w:szCs w:val="24"/>
              </w:rPr>
              <w:t>110104000000107</w:t>
            </w:r>
          </w:p>
        </w:tc>
      </w:tr>
      <w:tr w:rsidR="00725092" w:rsidRPr="00A4137B" w:rsidTr="00725092">
        <w:tc>
          <w:tcPr>
            <w:tcW w:w="567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 xml:space="preserve">Кладбище с. </w:t>
            </w:r>
            <w:proofErr w:type="spellStart"/>
            <w:r w:rsidRPr="00A4137B">
              <w:rPr>
                <w:rFonts w:ascii="Times New Roman" w:hAnsi="Times New Roman"/>
                <w:sz w:val="24"/>
                <w:szCs w:val="24"/>
              </w:rPr>
              <w:t>Среднеаргунск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25092" w:rsidRPr="00A4137B" w:rsidTr="00725092">
        <w:tc>
          <w:tcPr>
            <w:tcW w:w="567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 xml:space="preserve">Кладбище 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. Брусиловка</w:t>
            </w:r>
          </w:p>
        </w:tc>
        <w:tc>
          <w:tcPr>
            <w:tcW w:w="55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25092" w:rsidRPr="00A4137B" w:rsidTr="00725092">
        <w:tc>
          <w:tcPr>
            <w:tcW w:w="567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Часть здания администрации (библиотека)</w:t>
            </w:r>
          </w:p>
        </w:tc>
        <w:tc>
          <w:tcPr>
            <w:tcW w:w="55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148,6 кв. м</w:t>
            </w:r>
          </w:p>
        </w:tc>
      </w:tr>
      <w:tr w:rsidR="00725092" w:rsidRPr="00A4137B" w:rsidTr="00725092">
        <w:tc>
          <w:tcPr>
            <w:tcW w:w="567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 xml:space="preserve">Библиотечный фонд 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. Брусиловка</w:t>
            </w:r>
          </w:p>
        </w:tc>
        <w:tc>
          <w:tcPr>
            <w:tcW w:w="55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5775 экз.</w:t>
            </w:r>
          </w:p>
        </w:tc>
      </w:tr>
      <w:tr w:rsidR="00725092" w:rsidRPr="00A4137B" w:rsidTr="00725092">
        <w:tc>
          <w:tcPr>
            <w:tcW w:w="567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 xml:space="preserve">Библиотечный фонд с. </w:t>
            </w:r>
            <w:proofErr w:type="spellStart"/>
            <w:r w:rsidRPr="00A4137B">
              <w:rPr>
                <w:rFonts w:ascii="Times New Roman" w:hAnsi="Times New Roman"/>
                <w:sz w:val="24"/>
                <w:szCs w:val="24"/>
              </w:rPr>
              <w:t>Среднеаргунск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:rsidR="00725092" w:rsidRPr="00A4137B" w:rsidRDefault="00725092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5555 экз.</w:t>
            </w:r>
          </w:p>
        </w:tc>
      </w:tr>
    </w:tbl>
    <w:p w:rsidR="0014678C" w:rsidRDefault="0014678C" w:rsidP="007250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14678C" w:rsidRDefault="0014678C" w:rsidP="001467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5.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использованием передаваемых полномочий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5.1. Администрация сельского поселения предоставляет органам местного самоуправления муниципального района ежемесячные отчеты об осуществлении переданных полномочий, использование финансовых средств (межбюджетных </w:t>
      </w:r>
      <w:r>
        <w:rPr>
          <w:rFonts w:ascii="Times New Roman" w:eastAsia="Times New Roman" w:hAnsi="Times New Roman" w:cs="Times New Roman"/>
          <w:sz w:val="28"/>
        </w:rPr>
        <w:lastRenderedPageBreak/>
        <w:t xml:space="preserve">трансфертов) и материальных ресурсов в сроки и в порядке, указанные в п. 5.1.1 настоящего Соглашения, по форме согласно Приложению к Соглашению. 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5.1.1. Отчет об использовании иных межбюджетных трансфертов на осуществление передаваемых полномочий по состоянию на 2017 год» предоставляется в Комитет экономического и территориального развития Администрации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 ежемесячно до 10 числа месяца, следующего за </w:t>
      </w:r>
      <w:proofErr w:type="gramStart"/>
      <w:r>
        <w:rPr>
          <w:rFonts w:ascii="Times New Roman" w:eastAsia="Times New Roman" w:hAnsi="Times New Roman" w:cs="Times New Roman"/>
          <w:sz w:val="28"/>
        </w:rPr>
        <w:t>отчетным</w:t>
      </w:r>
      <w:proofErr w:type="gramEnd"/>
      <w:r>
        <w:rPr>
          <w:rFonts w:ascii="Times New Roman" w:eastAsia="Times New Roman" w:hAnsi="Times New Roman" w:cs="Times New Roman"/>
          <w:sz w:val="28"/>
        </w:rPr>
        <w:t>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5.2. 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исполнением передаваемых полномочий возложить на Комитет экономического и территориального развития Администрации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6.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Срок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на который заключается Соглашение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6.1. Настоящее Соглашение вступает в силу с 01 января 2017 г.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6.2. Срок действия настоящего Соглашения устанавливается до 31 декабря 2017 г.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7. Положения, устанавливающие основания и порядок прекращения его действия, в том числе досрочного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 Действие настоящего Соглашения может быть прекращено досрочно: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7.1.1. По соглашению Сторон;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7.1.2. В одностороннем порядке в случае: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изменения действующего законодательства Российской Федерации и (или) законодательства Забайкальского края, в </w:t>
      </w:r>
      <w:proofErr w:type="gramStart"/>
      <w:r>
        <w:rPr>
          <w:rFonts w:ascii="Times New Roman" w:eastAsia="Times New Roman" w:hAnsi="Times New Roman" w:cs="Times New Roman"/>
          <w:sz w:val="28"/>
        </w:rPr>
        <w:t>связи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с чем осуществление переданных полномочий становится невозможным;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неисполнения или ненадлежащего исполнения одной из Сторон своих обязательств в соответствии с настоящим Соглашением.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7.2. Уведомление о расторжении настоящего Соглашения в одностороннем порядке направляется второй стороне не менее чем за 1 месяц, при этом второй стороне возмещаются все убытки, связанные с досрочным расторжением Соглашения.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7.3. Установление факта ненадлежащего осуществления Администрацией сельского поселения переданных ей части полномочий является основанием для одностороннего расторжения данного Соглашения. </w:t>
      </w:r>
      <w:proofErr w:type="gramStart"/>
      <w:r>
        <w:rPr>
          <w:rFonts w:ascii="Times New Roman" w:eastAsia="Times New Roman" w:hAnsi="Times New Roman" w:cs="Times New Roman"/>
          <w:sz w:val="28"/>
        </w:rPr>
        <w:t>Расторжение Соглашения влечет за собой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возврат перечисленных иных межбюджетных трансфертов, за вычетом фактических расходов, подтвержденных документально, в срок не позднее 10 рабочих дней с момента подписания Соглашения о расторжении или получении письменного уведомления о расторжении Соглашения, а также уплату неустойки в размере 0,001% от суммы иных межбюджетных трансфертов за отчетный период, выделяемых из бюджета Администрации муниципального района на осуществление указанных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полномочий.</w:t>
      </w:r>
    </w:p>
    <w:p w:rsidR="0014678C" w:rsidRPr="00585E61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14678C" w:rsidRDefault="0014678C" w:rsidP="0014678C">
      <w:pPr>
        <w:tabs>
          <w:tab w:val="left" w:pos="3356"/>
        </w:tabs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8. Финансовые санкции за неисполнение Соглашения</w:t>
      </w:r>
    </w:p>
    <w:p w:rsidR="0014678C" w:rsidRDefault="0014678C" w:rsidP="00725092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8.1. Администрация сельского поселения несет ответственность за осуществление переданных ей полномочий.</w:t>
      </w:r>
    </w:p>
    <w:p w:rsidR="0014678C" w:rsidRDefault="0014678C" w:rsidP="00725092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8.2. В случае неисполнения Администрацией сельского поселения вытекающих из настоящего Соглашения обязательств по финансированию осуществления Администрацией муниципального района переданных ей полномочий, Администрация района вправе требовать расторжения данного Соглашения, уплаты неустойки в размере 0,001% от суммы иных межбюджетных трансфертов за отчетный период, а также возмещения понесенных убытков в части, не покрытой  неустойки.</w:t>
      </w:r>
    </w:p>
    <w:p w:rsidR="0014678C" w:rsidRDefault="0014678C" w:rsidP="00DD756E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DD756E">
      <w:pPr>
        <w:tabs>
          <w:tab w:val="left" w:pos="335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9. Заключительные положения</w:t>
      </w:r>
    </w:p>
    <w:p w:rsidR="0014678C" w:rsidRDefault="0014678C" w:rsidP="00DD756E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9.1. Настоящее Соглашение составлено в двух экземплярах, имеющих одинаковую юридическую силу, по одному для каждой из сторон.</w:t>
      </w:r>
    </w:p>
    <w:p w:rsidR="0014678C" w:rsidRDefault="0014678C" w:rsidP="00DD756E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9.2. Внесение изменений и дополнений в настоящее Соглашение осуществляется путем подписания сторонами дополнительных соглашений. </w:t>
      </w:r>
    </w:p>
    <w:p w:rsidR="0014678C" w:rsidRDefault="0014678C" w:rsidP="00DD756E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9.3. По вопросам, не урегулированным настоящим Соглашением, стороны руководствуются действующим законодательством Российской Федерации. </w:t>
      </w:r>
    </w:p>
    <w:p w:rsidR="0014678C" w:rsidRDefault="0014678C" w:rsidP="00DD756E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9.4. Споры, связанные с исполнением настоящего Соглашения, разрешаются путем проведения переговоров. При невозможности урегулирования в процессе спорных вопросов споры разрешаются в судебном порядке. </w:t>
      </w:r>
    </w:p>
    <w:p w:rsidR="0014678C" w:rsidRDefault="0014678C" w:rsidP="00DD756E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9.5. Приложение является неотъемлемой частью настоящего Соглашения.</w:t>
      </w:r>
    </w:p>
    <w:p w:rsidR="0014678C" w:rsidRDefault="0014678C" w:rsidP="0014678C">
      <w:pPr>
        <w:tabs>
          <w:tab w:val="left" w:pos="3356"/>
        </w:tabs>
        <w:spacing w:after="100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tabs>
          <w:tab w:val="left" w:pos="3356"/>
        </w:tabs>
        <w:spacing w:after="10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10. Юридические адреса и банковские реквизиты сторон</w:t>
      </w:r>
    </w:p>
    <w:tbl>
      <w:tblPr>
        <w:tblStyle w:val="a4"/>
        <w:tblW w:w="10173" w:type="dxa"/>
        <w:tblLook w:val="04A0"/>
      </w:tblPr>
      <w:tblGrid>
        <w:gridCol w:w="5211"/>
        <w:gridCol w:w="4962"/>
      </w:tblGrid>
      <w:tr w:rsidR="00DD756E" w:rsidTr="00E15BE5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DD756E" w:rsidRPr="005159E9" w:rsidRDefault="00DD756E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Администрация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Среднеаргунское</w:t>
            </w:r>
            <w:proofErr w:type="spellEnd"/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» 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 xml:space="preserve">«Город </w:t>
            </w:r>
            <w:proofErr w:type="spellStart"/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Краснокаменск</w:t>
            </w:r>
            <w:proofErr w:type="spellEnd"/>
            <w:r w:rsidRPr="005159E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Краснокаменский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район» Забайкальского края:</w:t>
            </w:r>
          </w:p>
          <w:p w:rsidR="00DD756E" w:rsidRPr="005159E9" w:rsidRDefault="00DD756E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6746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 xml:space="preserve">, Забайкальский край, </w:t>
            </w:r>
            <w:proofErr w:type="spellStart"/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Краснокаменский</w:t>
            </w:r>
            <w:proofErr w:type="spellEnd"/>
            <w:r w:rsidRPr="005159E9">
              <w:rPr>
                <w:rFonts w:ascii="Times New Roman" w:hAnsi="Times New Roman" w:cs="Times New Roman"/>
                <w:sz w:val="24"/>
                <w:szCs w:val="24"/>
              </w:rPr>
              <w:t xml:space="preserve"> район, село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Среднеаргунск</w:t>
            </w:r>
            <w:proofErr w:type="spellEnd"/>
            <w:r w:rsidRPr="005159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переулок Школьный</w:t>
            </w: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D756E" w:rsidRPr="005159E9" w:rsidRDefault="00DD756E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ИНН 75300107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  <w:p w:rsidR="00DD756E" w:rsidRPr="005159E9" w:rsidRDefault="00DD756E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КПП 753001001</w:t>
            </w:r>
          </w:p>
          <w:p w:rsidR="00DD756E" w:rsidRDefault="00DD756E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/счет 40204810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000000001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 xml:space="preserve"> в ГРКЦ ГУ</w:t>
            </w:r>
          </w:p>
          <w:p w:rsidR="00DD756E" w:rsidRPr="005159E9" w:rsidRDefault="00DD756E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 xml:space="preserve">Банка России по Забайкальскому краю </w:t>
            </w:r>
            <w:proofErr w:type="gramStart"/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. Чита,</w:t>
            </w:r>
          </w:p>
          <w:p w:rsidR="00DD756E" w:rsidRPr="005159E9" w:rsidRDefault="00DD756E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БИК 047601001,</w:t>
            </w:r>
          </w:p>
          <w:p w:rsidR="00DD756E" w:rsidRPr="005159E9" w:rsidRDefault="00DD756E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л/счет 039130133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 xml:space="preserve"> УФК по Забайкальскому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краю (Администрация сельского поселения</w:t>
            </w:r>
            <w:proofErr w:type="gramEnd"/>
          </w:p>
          <w:p w:rsidR="00DD756E" w:rsidRPr="005159E9" w:rsidRDefault="00DD756E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Среднеаргунское</w:t>
            </w:r>
            <w:proofErr w:type="spellEnd"/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  <w:proofErr w:type="gramEnd"/>
          </w:p>
          <w:p w:rsidR="00DD756E" w:rsidRPr="005159E9" w:rsidRDefault="00DD756E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ОКТМО 766214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DD756E" w:rsidRPr="005159E9" w:rsidRDefault="00DD756E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сельского поселения</w:t>
            </w:r>
          </w:p>
          <w:p w:rsidR="00DD756E" w:rsidRPr="005159E9" w:rsidRDefault="00DD756E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Среднеаргунское</w:t>
            </w:r>
            <w:proofErr w:type="spellEnd"/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D756E" w:rsidRPr="005159E9" w:rsidRDefault="00DD756E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756E" w:rsidRPr="005159E9" w:rsidRDefault="00DD756E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756E" w:rsidRPr="005159E9" w:rsidRDefault="00DD756E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Литвин Е.Н.</w:t>
            </w:r>
          </w:p>
          <w:p w:rsidR="00DD756E" w:rsidRPr="005159E9" w:rsidRDefault="00DD756E" w:rsidP="00E15BE5">
            <w:pPr>
              <w:pStyle w:val="a3"/>
              <w:ind w:firstLine="25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756E" w:rsidRDefault="00DD756E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FF0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802FF0">
              <w:rPr>
                <w:rFonts w:ascii="Times New Roman" w:hAnsi="Times New Roman" w:cs="Times New Roman"/>
                <w:sz w:val="24"/>
                <w:szCs w:val="24"/>
              </w:rPr>
              <w:t>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«Город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Краснокаменск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Краснокаменский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 Забайкальского края (Комитет по финансам)</w:t>
            </w:r>
          </w:p>
          <w:p w:rsidR="00DD756E" w:rsidRDefault="00DD756E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674674, Забайкальский край,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Краснокаменск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505</w:t>
            </w:r>
          </w:p>
          <w:p w:rsidR="00DD756E" w:rsidRDefault="00DD756E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7530006530: КПП 753001001,</w:t>
            </w:r>
          </w:p>
          <w:p w:rsidR="00DD756E" w:rsidRDefault="00DD756E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/счет 40204810800000000114 в ГРКЦ ГУ Банка России по Забайкальскому краю г. Чита, БИК 047601001,</w:t>
            </w:r>
          </w:p>
          <w:p w:rsidR="00DD756E" w:rsidRDefault="00DD756E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л/счет 03913010920, УФК по Забайкальскому краю (Комитет по финансам Администрации</w:t>
            </w:r>
            <w:proofErr w:type="gramEnd"/>
          </w:p>
          <w:p w:rsidR="00DD756E" w:rsidRDefault="00DD756E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района «Город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Краснокаменск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Краснокаменский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 Забайкальского края)</w:t>
            </w:r>
          </w:p>
          <w:p w:rsidR="00DD756E" w:rsidRDefault="00DD756E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ОКТМО 76621101</w:t>
            </w:r>
          </w:p>
          <w:p w:rsidR="00DD756E" w:rsidRDefault="00DD756E" w:rsidP="00E15BE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Администрации муниципального района «Город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Краснокаменск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Краснокаменский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 Забайкальского края.</w:t>
            </w:r>
          </w:p>
          <w:p w:rsidR="00DD756E" w:rsidRDefault="00DD756E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 Колов Г.Н.</w:t>
            </w:r>
          </w:p>
          <w:p w:rsidR="00DD756E" w:rsidRPr="00802FF0" w:rsidRDefault="00DD756E" w:rsidP="00E15BE5">
            <w:pPr>
              <w:pStyle w:val="a3"/>
              <w:ind w:firstLine="18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DD756E" w:rsidRDefault="00DD756E" w:rsidP="00DD756E">
      <w:pPr>
        <w:tabs>
          <w:tab w:val="left" w:pos="335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D756E" w:rsidRDefault="00DD756E" w:rsidP="00DD756E">
      <w:pPr>
        <w:tabs>
          <w:tab w:val="left" w:pos="335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D756E" w:rsidRPr="006C204B" w:rsidRDefault="00DD756E" w:rsidP="00DD756E">
      <w:pPr>
        <w:tabs>
          <w:tab w:val="left" w:pos="3356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  <w:sectPr w:rsidR="00DD756E" w:rsidRPr="006C204B" w:rsidSect="004840D4">
          <w:pgSz w:w="11906" w:h="16838" w:code="9"/>
          <w:pgMar w:top="1134" w:right="680" w:bottom="1134" w:left="1304" w:header="0" w:footer="567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</w:t>
      </w:r>
    </w:p>
    <w:p w:rsidR="00B32459" w:rsidRDefault="00B32459" w:rsidP="0014678C"/>
    <w:sectPr w:rsidR="00B32459" w:rsidSect="00B324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/>
  <w:rsids>
    <w:rsidRoot w:val="0014678C"/>
    <w:rsid w:val="0014678C"/>
    <w:rsid w:val="00224605"/>
    <w:rsid w:val="00460727"/>
    <w:rsid w:val="00624D6C"/>
    <w:rsid w:val="00725092"/>
    <w:rsid w:val="007C3996"/>
    <w:rsid w:val="00B32459"/>
    <w:rsid w:val="00DD75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78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756E"/>
    <w:pPr>
      <w:spacing w:after="0" w:line="240" w:lineRule="auto"/>
    </w:pPr>
  </w:style>
  <w:style w:type="table" w:styleId="a4">
    <w:name w:val="Table Grid"/>
    <w:basedOn w:val="a1"/>
    <w:uiPriority w:val="59"/>
    <w:rsid w:val="00DD75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C4751F58620697498A779D5EB5B6F79C5B052929D7A3796AC7EA8435ECB5B47C30EC0CA2083381Ak9mAF" TargetMode="External"/><Relationship Id="rId5" Type="http://schemas.openxmlformats.org/officeDocument/2006/relationships/hyperlink" Target="consultantplus://offline/ref=1C0F05603EB9AE784AFE5258AE3ED3E6B79E37DD4C3DF1D8B66350CD733BS1F" TargetMode="External"/><Relationship Id="rId4" Type="http://schemas.openxmlformats.org/officeDocument/2006/relationships/hyperlink" Target="consultantplus://offline/ref=1C0F05603EB9AE784AFE5258AE3ED3E6B79E37DD4C3DF1D8B66350CD73B13B1429F1F3C8883FS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15</Pages>
  <Words>4926</Words>
  <Characters>28082</Characters>
  <Application>Microsoft Office Word</Application>
  <DocSecurity>0</DocSecurity>
  <Lines>234</Lines>
  <Paragraphs>65</Paragraphs>
  <ScaleCrop>false</ScaleCrop>
  <Company/>
  <LinksUpToDate>false</LinksUpToDate>
  <CharactersWithSpaces>32943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KolpakovSN</dc:creator>
  <cp:keywords/>
  <dc:description/>
  <cp:lastModifiedBy>KolpakovSN</cp:lastModifiedBy>
  <cp:revision>6</cp:revision>
  <dcterms:created xsi:type="dcterms:W3CDTF">2016-12-24T04:42:00Z</dcterms:created>
  <dcterms:modified xsi:type="dcterms:W3CDTF">2016-12-28T06:45:00Z</dcterms:modified>
</cp:coreProperties>
</file>